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C1C9" w14:textId="77777777" w:rsidR="00E25909" w:rsidRDefault="00BD71C4" w:rsidP="00E25909">
      <w:pPr>
        <w:pStyle w:val="Nadpis2"/>
        <w:shd w:val="clear" w:color="auto" w:fill="FFFFFF"/>
        <w:spacing w:before="75" w:beforeAutospacing="0" w:after="150" w:afterAutospacing="0"/>
        <w:rPr>
          <w:rFonts w:ascii="PT Sans Narrow" w:eastAsia="Times New Roman" w:hAnsi="PT Sans Narrow"/>
          <w:b w:val="0"/>
          <w:bCs w:val="0"/>
          <w:color w:val="394C6A"/>
        </w:rPr>
      </w:pPr>
      <w:r>
        <w:rPr>
          <w:rFonts w:ascii="PT Sans Narrow" w:eastAsia="Times New Roman" w:hAnsi="PT Sans Narrow"/>
          <w:b w:val="0"/>
          <w:bCs w:val="0"/>
          <w:color w:val="394C6A"/>
        </w:rPr>
        <w:t>P</w:t>
      </w:r>
      <w:r>
        <w:rPr>
          <w:rFonts w:ascii="PT Sans Narrow" w:eastAsia="Times New Roman" w:hAnsi="PT Sans Narrow"/>
          <w:b w:val="0"/>
          <w:bCs w:val="0"/>
          <w:color w:val="394C6A"/>
        </w:rPr>
        <w:t xml:space="preserve">rohlášení o přístupnosti </w:t>
      </w:r>
      <w:r w:rsidR="00B60EE9">
        <w:rPr>
          <w:rFonts w:ascii="PT Sans Narrow" w:eastAsia="Times New Roman" w:hAnsi="PT Sans Narrow"/>
          <w:b w:val="0"/>
          <w:bCs w:val="0"/>
          <w:color w:val="394C6A"/>
        </w:rPr>
        <w:t xml:space="preserve"> </w:t>
      </w:r>
    </w:p>
    <w:p w14:paraId="051B2932" w14:textId="748BB7CA" w:rsidR="00BD71C4" w:rsidRPr="00E25909" w:rsidRDefault="00BD71C4" w:rsidP="00E25909">
      <w:pPr>
        <w:pStyle w:val="Nadpis2"/>
        <w:shd w:val="clear" w:color="auto" w:fill="FFFFFF"/>
        <w:spacing w:before="75" w:beforeAutospacing="0" w:after="150" w:afterAutospacing="0"/>
        <w:rPr>
          <w:rFonts w:ascii="PT Sans Narrow" w:eastAsia="Times New Roman" w:hAnsi="PT Sans Narrow"/>
          <w:b w:val="0"/>
          <w:bCs w:val="0"/>
          <w:color w:val="394C6A"/>
        </w:rPr>
      </w:pPr>
      <w:r>
        <w:rPr>
          <w:rFonts w:ascii="PT Sans Narrow" w:eastAsia="Times New Roman" w:hAnsi="PT Sans Narrow"/>
          <w:b w:val="0"/>
          <w:bCs w:val="0"/>
          <w:color w:val="000000"/>
        </w:rPr>
        <w:t>Prohlášení o přístupnosti</w:t>
      </w:r>
    </w:p>
    <w:p w14:paraId="7E081164" w14:textId="0AB1CAF6" w:rsidR="00BD71C4" w:rsidRDefault="00B60EE9" w:rsidP="00BD71C4">
      <w:pPr>
        <w:pStyle w:val="bezny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</w:t>
      </w:r>
      <w:r w:rsidR="00BD71C4">
        <w:rPr>
          <w:rFonts w:ascii="Arial" w:hAnsi="Arial" w:cs="Arial"/>
          <w:color w:val="000000"/>
          <w:sz w:val="21"/>
          <w:szCs w:val="21"/>
        </w:rPr>
        <w:t>Kravaře</w:t>
      </w:r>
      <w:r w:rsidR="00BD71C4">
        <w:rPr>
          <w:rFonts w:ascii="Arial" w:hAnsi="Arial" w:cs="Arial"/>
          <w:color w:val="000000"/>
          <w:sz w:val="21"/>
          <w:szCs w:val="21"/>
        </w:rPr>
        <w:t xml:space="preserve"> se zavazuj</w:t>
      </w:r>
      <w:r>
        <w:rPr>
          <w:rFonts w:ascii="Arial" w:hAnsi="Arial" w:cs="Arial"/>
          <w:color w:val="000000"/>
          <w:sz w:val="21"/>
          <w:szCs w:val="21"/>
        </w:rPr>
        <w:t>e</w:t>
      </w:r>
      <w:r w:rsidR="00BD71C4">
        <w:rPr>
          <w:rFonts w:ascii="Arial" w:hAnsi="Arial" w:cs="Arial"/>
          <w:color w:val="000000"/>
          <w:sz w:val="21"/>
          <w:szCs w:val="21"/>
        </w:rPr>
        <w:t xml:space="preserve"> k zpřístupnění své webové stránky v souladu se zákonem č. 99/2019 Sb., o přístupnosti internetových stránek a mobilních aplikací a o změně zákona č. 365/2000 Sb., o informačních systémech veřejné správy a o změně některých dalších zákonů, ve znění pozdějších předpisů, který provádí Směrnici Evropského parlamentu a Rady (EU) 2016/2102 ze dne 26. října 2016 o přístupnosti webových stránek a mobilních aplikací.</w:t>
      </w:r>
    </w:p>
    <w:p w14:paraId="16902C4E" w14:textId="1ADE07AF" w:rsidR="00BD71C4" w:rsidRDefault="00BD71C4" w:rsidP="00BD71C4">
      <w:pPr>
        <w:pStyle w:val="bezny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Toto prohlášení o přístupnosti se vztahuje na tyto webové stránky (</w:t>
      </w:r>
      <w:hyperlink r:id="rId4" w:history="1">
        <w:r w:rsidRPr="00D70C4A">
          <w:rPr>
            <w:rStyle w:val="Hypertextovodkaz"/>
            <w:rFonts w:ascii="Arial" w:hAnsi="Arial" w:cs="Arial"/>
            <w:sz w:val="21"/>
            <w:szCs w:val="21"/>
          </w:rPr>
          <w:t>http://www.</w:t>
        </w:r>
        <w:r w:rsidRPr="00D70C4A">
          <w:rPr>
            <w:rStyle w:val="Hypertextovodkaz"/>
            <w:rFonts w:ascii="Arial" w:hAnsi="Arial" w:cs="Arial"/>
            <w:sz w:val="21"/>
            <w:szCs w:val="21"/>
          </w:rPr>
          <w:t>kravarecl</w:t>
        </w:r>
        <w:r w:rsidRPr="00D70C4A">
          <w:rPr>
            <w:rStyle w:val="Hypertextovodkaz"/>
            <w:rFonts w:ascii="Arial" w:hAnsi="Arial" w:cs="Arial"/>
            <w:sz w:val="21"/>
            <w:szCs w:val="21"/>
          </w:rPr>
          <w:t>.cz/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14:paraId="3400734B" w14:textId="77777777" w:rsidR="00BD71C4" w:rsidRDefault="00BD71C4" w:rsidP="00BD71C4">
      <w:pPr>
        <w:pStyle w:val="Nadpis4"/>
        <w:shd w:val="clear" w:color="auto" w:fill="FFFFFF"/>
        <w:spacing w:before="300" w:beforeAutospacing="0" w:after="75" w:afterAutospacing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Stav souladu</w:t>
      </w:r>
    </w:p>
    <w:p w14:paraId="1053DE9D" w14:textId="77777777" w:rsidR="00BD71C4" w:rsidRDefault="00BD71C4" w:rsidP="00BD71C4">
      <w:pPr>
        <w:pStyle w:val="bezny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Tato webová stránka je plně v souladu s EN 301 549 V2 1.2 a standardem WCAG 2.1.</w:t>
      </w:r>
    </w:p>
    <w:p w14:paraId="7C8FE2C1" w14:textId="77777777" w:rsidR="00BD71C4" w:rsidRDefault="00BD71C4" w:rsidP="00BD71C4">
      <w:pPr>
        <w:pStyle w:val="Nadpis5"/>
        <w:shd w:val="clear" w:color="auto" w:fill="FFFFFF"/>
        <w:spacing w:before="300" w:beforeAutospacing="0" w:after="75" w:afterAutospacing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Další formáty</w:t>
      </w:r>
    </w:p>
    <w:p w14:paraId="36FB0F62" w14:textId="77777777" w:rsidR="00BD71C4" w:rsidRDefault="00BD71C4" w:rsidP="00FE5CA0">
      <w:pPr>
        <w:pStyle w:val="bezny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Na internetových stránkách jsou informace nabízeny i v podobě dokumentů formátu DOC, DOCX, XLS, XLSX a PDF, a to zejména z důvodů, že obsahují typografické prvky a formátování, které webový formát HTML nepodporuje, nebo jsou příliš velké, proto pak doporučujeme jejich stažení. Formáty DOC a PDF jsou také vhodnější pro tisk. K prohlížení těchto dokumentů je možné zdarma stáhnout Word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Viewer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Acrobat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Reader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V některých webových prohlížečích je integrována aplikace, jež slouží k prohlížení výše uvedených formátů dokumentů.</w:t>
      </w:r>
    </w:p>
    <w:p w14:paraId="5889F373" w14:textId="77777777" w:rsidR="00BD71C4" w:rsidRDefault="00BD71C4" w:rsidP="00BD71C4">
      <w:pPr>
        <w:pStyle w:val="Nadpis4"/>
        <w:shd w:val="clear" w:color="auto" w:fill="FFFFFF"/>
        <w:spacing w:before="300" w:beforeAutospacing="0" w:after="75" w:afterAutospacing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Vypracování tohoto prohlášení o přístupnosti</w:t>
      </w:r>
    </w:p>
    <w:p w14:paraId="3F4D5C3E" w14:textId="30D8BFC8" w:rsidR="00BD71C4" w:rsidRDefault="00BD71C4" w:rsidP="00BD71C4">
      <w:pPr>
        <w:pStyle w:val="bezny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Toto prohlášení bylo vypracováno dne </w:t>
      </w:r>
      <w:r>
        <w:rPr>
          <w:rFonts w:ascii="Arial" w:hAnsi="Arial" w:cs="Arial"/>
          <w:color w:val="000000"/>
          <w:sz w:val="21"/>
          <w:szCs w:val="21"/>
        </w:rPr>
        <w:t>20.1.2022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15D88BB8" w14:textId="785F5748" w:rsidR="00BD71C4" w:rsidRDefault="00BD71C4" w:rsidP="00BD71C4">
      <w:pPr>
        <w:pStyle w:val="bezny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FE5CA0">
        <w:rPr>
          <w:rFonts w:ascii="Arial" w:hAnsi="Arial" w:cs="Arial"/>
          <w:color w:val="000000"/>
          <w:sz w:val="21"/>
          <w:szCs w:val="21"/>
        </w:rPr>
        <w:t>Toto prohlášení bylo vypracováno dle metodického pokynu MVČR k tomuto zákonu</w:t>
      </w:r>
      <w:r w:rsidR="00FE5CA0" w:rsidRPr="00FE5CA0">
        <w:rPr>
          <w:rFonts w:ascii="Arial" w:hAnsi="Arial" w:cs="Arial"/>
          <w:color w:val="000000"/>
          <w:sz w:val="21"/>
          <w:szCs w:val="21"/>
        </w:rPr>
        <w:t xml:space="preserve"> </w:t>
      </w:r>
      <w:r w:rsidR="00FE5CA0" w:rsidRPr="00FE5CA0">
        <w:rPr>
          <w:rFonts w:ascii="Arial" w:hAnsi="Arial" w:cs="Arial"/>
        </w:rPr>
        <w:t>vlastním posouzením provedeném subjektem veřejného sektoru.</w:t>
      </w:r>
    </w:p>
    <w:p w14:paraId="2F74D97A" w14:textId="77777777" w:rsidR="00BD71C4" w:rsidRDefault="00BD71C4" w:rsidP="00BD71C4">
      <w:pPr>
        <w:pStyle w:val="Nadpis4"/>
        <w:shd w:val="clear" w:color="auto" w:fill="FFFFFF"/>
        <w:spacing w:before="300" w:beforeAutospacing="0" w:after="75" w:afterAutospacing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Zpětná vazba a kontaktní údaje</w:t>
      </w:r>
    </w:p>
    <w:p w14:paraId="30C7E9AC" w14:textId="77777777" w:rsidR="00BD71C4" w:rsidRDefault="00BD71C4" w:rsidP="00BD71C4">
      <w:pPr>
        <w:pStyle w:val="bezny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Zpětnou vazbu ohledně přístupnosti webových stránek a informací na nich uvedených směrujte na níže uvedené kontakty.</w:t>
      </w:r>
    </w:p>
    <w:p w14:paraId="005C48D9" w14:textId="77777777" w:rsidR="00BD71C4" w:rsidRDefault="00BD71C4" w:rsidP="00BD71C4">
      <w:pPr>
        <w:pStyle w:val="Nadpis5"/>
        <w:shd w:val="clear" w:color="auto" w:fill="FFFFFF"/>
        <w:spacing w:before="300" w:beforeAutospacing="0" w:after="75" w:afterAutospacing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Kontakt na správce obsahu</w:t>
      </w:r>
    </w:p>
    <w:p w14:paraId="147DA945" w14:textId="77777777" w:rsidR="00E25909" w:rsidRDefault="00E25909" w:rsidP="00BD71C4">
      <w:pPr>
        <w:shd w:val="clear" w:color="auto" w:fill="FFFFFF"/>
        <w:rPr>
          <w:rStyle w:val="Siln"/>
          <w:rFonts w:ascii="Arial" w:hAnsi="Arial" w:cs="Arial"/>
          <w:color w:val="000000"/>
          <w:sz w:val="21"/>
          <w:szCs w:val="21"/>
        </w:rPr>
      </w:pPr>
    </w:p>
    <w:p w14:paraId="49187B84" w14:textId="6EC19BAA" w:rsidR="002A4FFA" w:rsidRDefault="002A4FFA" w:rsidP="00BD71C4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Obec</w:t>
      </w:r>
      <w:r w:rsidR="00B60EE9">
        <w:rPr>
          <w:rStyle w:val="Siln"/>
          <w:rFonts w:ascii="Arial" w:hAnsi="Arial" w:cs="Arial"/>
          <w:color w:val="000000"/>
          <w:sz w:val="21"/>
          <w:szCs w:val="21"/>
        </w:rPr>
        <w:t xml:space="preserve"> Kravaře</w:t>
      </w:r>
      <w:r w:rsidR="00BD71C4">
        <w:rPr>
          <w:rFonts w:ascii="Arial" w:hAnsi="Arial" w:cs="Arial"/>
          <w:color w:val="000000"/>
          <w:sz w:val="21"/>
          <w:szCs w:val="21"/>
        </w:rPr>
        <w:br/>
        <w:t xml:space="preserve">náměstí </w:t>
      </w:r>
      <w:r>
        <w:rPr>
          <w:rFonts w:ascii="Arial" w:hAnsi="Arial" w:cs="Arial"/>
          <w:color w:val="000000"/>
          <w:sz w:val="21"/>
          <w:szCs w:val="21"/>
        </w:rPr>
        <w:t>166</w:t>
      </w:r>
      <w:r w:rsidR="00BD71C4">
        <w:rPr>
          <w:rFonts w:ascii="Arial" w:hAnsi="Arial" w:cs="Arial"/>
          <w:color w:val="000000"/>
          <w:sz w:val="21"/>
          <w:szCs w:val="21"/>
        </w:rPr>
        <w:br/>
        <w:t>47</w:t>
      </w:r>
      <w:r>
        <w:rPr>
          <w:rFonts w:ascii="Arial" w:hAnsi="Arial" w:cs="Arial"/>
          <w:color w:val="000000"/>
          <w:sz w:val="21"/>
          <w:szCs w:val="21"/>
        </w:rPr>
        <w:t>1</w:t>
      </w:r>
      <w:r w:rsidR="00BD71C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0</w:t>
      </w:r>
      <w:r w:rsidR="00BD71C4">
        <w:rPr>
          <w:rFonts w:ascii="Arial" w:hAnsi="Arial" w:cs="Arial"/>
          <w:color w:val="000000"/>
          <w:sz w:val="21"/>
          <w:szCs w:val="21"/>
        </w:rPr>
        <w:t xml:space="preserve">3 </w:t>
      </w:r>
      <w:r>
        <w:rPr>
          <w:rFonts w:ascii="Arial" w:hAnsi="Arial" w:cs="Arial"/>
          <w:color w:val="000000"/>
          <w:sz w:val="21"/>
          <w:szCs w:val="21"/>
        </w:rPr>
        <w:t>Kravaře</w:t>
      </w:r>
      <w:r w:rsidR="00BD71C4">
        <w:rPr>
          <w:rFonts w:ascii="Arial" w:hAnsi="Arial" w:cs="Arial"/>
          <w:color w:val="000000"/>
          <w:sz w:val="21"/>
          <w:szCs w:val="21"/>
        </w:rPr>
        <w:br/>
        <w:t>+420 487</w:t>
      </w:r>
      <w:r>
        <w:rPr>
          <w:rFonts w:ascii="Arial" w:hAnsi="Arial" w:cs="Arial"/>
          <w:color w:val="000000"/>
          <w:sz w:val="21"/>
          <w:szCs w:val="21"/>
        </w:rPr>
        <w:t> 868 220</w:t>
      </w:r>
    </w:p>
    <w:p w14:paraId="077E20A6" w14:textId="17150A2C" w:rsidR="002A4FFA" w:rsidRDefault="00BA7C88" w:rsidP="002A4FF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Pr="00D70C4A">
          <w:rPr>
            <w:rStyle w:val="Hypertextovodkaz"/>
            <w:rFonts w:ascii="Arial" w:hAnsi="Arial" w:cs="Arial"/>
            <w:sz w:val="21"/>
            <w:szCs w:val="21"/>
          </w:rPr>
          <w:t>ou.kravare@tiscali.cz</w:t>
        </w:r>
      </w:hyperlink>
    </w:p>
    <w:p w14:paraId="1D33FEC5" w14:textId="77777777" w:rsidR="00E25909" w:rsidRDefault="00E25909" w:rsidP="002A4FF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4F3D522" w14:textId="2D3E248B" w:rsidR="00BA7C88" w:rsidRPr="00EE228D" w:rsidRDefault="00BD71C4" w:rsidP="002A4FF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Kontakt na technického provozovatele</w:t>
      </w:r>
    </w:p>
    <w:p w14:paraId="1A6BCE07" w14:textId="5C3F4FCB" w:rsidR="00BA7C88" w:rsidRDefault="00BA7C88" w:rsidP="00BA7C88">
      <w:pPr>
        <w:rPr>
          <w:rStyle w:val="Siln"/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Fastmedia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</w:p>
    <w:p w14:paraId="6A10EA98" w14:textId="77777777" w:rsidR="00BA7C88" w:rsidRDefault="00BA7C88" w:rsidP="00BA7C88">
      <w:pPr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Ing. František Oplt</w:t>
      </w:r>
    </w:p>
    <w:p w14:paraId="108F3624" w14:textId="7CA46CC6" w:rsidR="00BD71C4" w:rsidRDefault="00BA7C88" w:rsidP="00BA7C88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Křenická 7</w:t>
      </w:r>
      <w:r w:rsidR="00BD71C4">
        <w:br/>
      </w:r>
      <w:r>
        <w:t>100 00 Praha</w:t>
      </w:r>
      <w:r w:rsidR="00BD71C4">
        <w:br/>
        <w:t>+420</w:t>
      </w:r>
      <w:r>
        <w:t> 728 003 580</w:t>
      </w:r>
      <w:r w:rsidR="00BD71C4">
        <w:br/>
      </w:r>
      <w:r w:rsidRPr="00BA7C88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oplt@fastemeda.cz</w:t>
      </w:r>
      <w:r w:rsidRPr="00BA7C88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AEDDF71" w14:textId="528C89F3" w:rsidR="00FE5CA0" w:rsidRDefault="00FE5CA0" w:rsidP="00BA7C88"/>
    <w:p w14:paraId="74951F38" w14:textId="33D36DBF" w:rsidR="00801EC7" w:rsidRDefault="00801EC7" w:rsidP="00BA7C88"/>
    <w:p w14:paraId="5125FC45" w14:textId="77777777" w:rsidR="00E25909" w:rsidRDefault="00E25909" w:rsidP="00BA7C88"/>
    <w:p w14:paraId="611CBDF8" w14:textId="6830CBD1" w:rsidR="00BD71C4" w:rsidRDefault="00BD71C4" w:rsidP="00BD71C4">
      <w:pPr>
        <w:pStyle w:val="Nadpis4"/>
        <w:shd w:val="clear" w:color="auto" w:fill="FFFFFF"/>
        <w:spacing w:before="300" w:beforeAutospacing="0" w:after="75" w:afterAutospacing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Postupy pro prosazování práva</w:t>
      </w:r>
    </w:p>
    <w:p w14:paraId="3307EFF0" w14:textId="77777777" w:rsidR="00801EC7" w:rsidRDefault="00801EC7" w:rsidP="00BD71C4">
      <w:pPr>
        <w:pStyle w:val="Nadpis4"/>
        <w:shd w:val="clear" w:color="auto" w:fill="FFFFFF"/>
        <w:spacing w:before="300" w:beforeAutospacing="0" w:after="75" w:afterAutospacing="0"/>
        <w:rPr>
          <w:rFonts w:ascii="Arial" w:eastAsia="Times New Roman" w:hAnsi="Arial" w:cs="Arial"/>
          <w:color w:val="000000"/>
        </w:rPr>
      </w:pPr>
    </w:p>
    <w:p w14:paraId="26B0CA75" w14:textId="03B0201F" w:rsidR="00BD71C4" w:rsidRDefault="00BD71C4" w:rsidP="00BD71C4">
      <w:pPr>
        <w:pStyle w:val="bezny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 případě neuspokojivé odpovědi na oznámení nebo žádost zaslanou v souladu se směrnicí Evropského parlamentu a Rady (EU) 2016/2102 kontaktujte: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iln"/>
          <w:rFonts w:ascii="Arial" w:hAnsi="Arial" w:cs="Arial"/>
          <w:color w:val="000000"/>
          <w:sz w:val="21"/>
          <w:szCs w:val="21"/>
        </w:rPr>
        <w:t>Ministerstvo vnitra</w:t>
      </w:r>
      <w:r>
        <w:rPr>
          <w:rFonts w:ascii="Arial" w:hAnsi="Arial" w:cs="Arial"/>
          <w:color w:val="000000"/>
          <w:sz w:val="21"/>
          <w:szCs w:val="21"/>
        </w:rPr>
        <w:br/>
        <w:t>odbor eGovernmentu</w:t>
      </w:r>
      <w:r>
        <w:rPr>
          <w:rFonts w:ascii="Arial" w:hAnsi="Arial" w:cs="Arial"/>
          <w:color w:val="000000"/>
          <w:sz w:val="21"/>
          <w:szCs w:val="21"/>
        </w:rPr>
        <w:br/>
        <w:t>náměstí Hrdinů 1634/3</w:t>
      </w:r>
      <w:r>
        <w:rPr>
          <w:rFonts w:ascii="Arial" w:hAnsi="Arial" w:cs="Arial"/>
          <w:color w:val="000000"/>
          <w:sz w:val="21"/>
          <w:szCs w:val="21"/>
        </w:rPr>
        <w:br/>
        <w:t>140 21 Praha 4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6" w:history="1">
        <w:r w:rsidR="00BA7C88" w:rsidRPr="00D70C4A">
          <w:rPr>
            <w:rStyle w:val="Hypertextovodkaz"/>
            <w:rFonts w:ascii="Arial" w:hAnsi="Arial" w:cs="Arial"/>
            <w:sz w:val="21"/>
            <w:szCs w:val="21"/>
          </w:rPr>
          <w:t>pristupnost@mvcr.cz</w:t>
        </w:r>
      </w:hyperlink>
    </w:p>
    <w:p w14:paraId="6753AB8A" w14:textId="77777777" w:rsidR="00BD71C4" w:rsidRDefault="00BD71C4" w:rsidP="00BD71C4"/>
    <w:p w14:paraId="2A20D88F" w14:textId="394444BB" w:rsidR="006855FF" w:rsidRDefault="00BA7C88">
      <w:r>
        <w:rPr>
          <w:b/>
          <w:bCs/>
          <w:color w:val="1F3864"/>
          <w:sz w:val="36"/>
          <w:szCs w:val="36"/>
          <w:lang w:eastAsia="cs-CZ"/>
        </w:rPr>
        <w:t xml:space="preserve"> </w:t>
      </w:r>
    </w:p>
    <w:sectPr w:rsidR="0068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C4"/>
    <w:rsid w:val="002A4FFA"/>
    <w:rsid w:val="006855FF"/>
    <w:rsid w:val="00801EC7"/>
    <w:rsid w:val="00B60EE9"/>
    <w:rsid w:val="00BA7C88"/>
    <w:rsid w:val="00BD71C4"/>
    <w:rsid w:val="00E25909"/>
    <w:rsid w:val="00EE228D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3BD0"/>
  <w15:chartTrackingRefBased/>
  <w15:docId w15:val="{31A9E820-CC4D-40EA-AB3D-47473558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1C4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unhideWhenUsed/>
    <w:qFormat/>
    <w:rsid w:val="00BD71C4"/>
    <w:pPr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D71C4"/>
    <w:pPr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BD71C4"/>
    <w:pPr>
      <w:spacing w:before="100" w:beforeAutospacing="1" w:after="100" w:afterAutospacing="1"/>
      <w:outlineLvl w:val="3"/>
    </w:pPr>
    <w:rPr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BD71C4"/>
    <w:pPr>
      <w:spacing w:before="100" w:beforeAutospacing="1" w:after="100" w:afterAutospacing="1"/>
      <w:outlineLvl w:val="4"/>
    </w:pPr>
    <w:rPr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71C4"/>
    <w:rPr>
      <w:rFonts w:ascii="Calibri" w:hAnsi="Calibri" w:cs="Calibri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71C4"/>
    <w:rPr>
      <w:rFonts w:ascii="Calibri" w:hAnsi="Calibri" w:cs="Calibri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71C4"/>
    <w:rPr>
      <w:rFonts w:ascii="Calibri" w:hAnsi="Calibri" w:cs="Calibri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71C4"/>
    <w:rPr>
      <w:rFonts w:ascii="Calibri" w:hAnsi="Calibri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71C4"/>
    <w:rPr>
      <w:color w:val="0563C1"/>
      <w:u w:val="single"/>
    </w:rPr>
  </w:style>
  <w:style w:type="paragraph" w:customStyle="1" w:styleId="bezny">
    <w:name w:val="bezny"/>
    <w:basedOn w:val="Normln"/>
    <w:rsid w:val="00BD71C4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BD71C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D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stupnost@mvcr.cz" TargetMode="External"/><Relationship Id="rId5" Type="http://schemas.openxmlformats.org/officeDocument/2006/relationships/hyperlink" Target="mailto:ou.kravare@tiscali.cz" TargetMode="External"/><Relationship Id="rId4" Type="http://schemas.openxmlformats.org/officeDocument/2006/relationships/hyperlink" Target="http://www.kravarecl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8</cp:revision>
  <cp:lastPrinted>2022-01-19T11:54:00Z</cp:lastPrinted>
  <dcterms:created xsi:type="dcterms:W3CDTF">2022-01-19T07:46:00Z</dcterms:created>
  <dcterms:modified xsi:type="dcterms:W3CDTF">2022-01-19T12:37:00Z</dcterms:modified>
</cp:coreProperties>
</file>